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FA" w:rsidRDefault="006579C9">
      <w:r>
        <w:rPr>
          <w:rFonts w:ascii="Arial" w:hAnsi="Arial" w:cs="Arial"/>
          <w:color w:val="777777"/>
          <w:sz w:val="20"/>
          <w:szCs w:val="20"/>
        </w:rPr>
        <w:t>Atatürk ilkeleri, altı ana başlık altında toplanabilir: Cumhuriyetçilik: Atatürk devrimleri siyasi nitelik taşır. Çok uluslu bir İmparatorluktan ulus devlete geçiş gerçekleştirilmiş ve böylece modern Türkiye´</w:t>
      </w:r>
      <w:proofErr w:type="spellStart"/>
      <w:r>
        <w:rPr>
          <w:rFonts w:ascii="Arial" w:hAnsi="Arial" w:cs="Arial"/>
          <w:color w:val="777777"/>
          <w:sz w:val="20"/>
          <w:szCs w:val="20"/>
        </w:rPr>
        <w:t>nin</w:t>
      </w:r>
      <w:proofErr w:type="spellEnd"/>
      <w:r>
        <w:rPr>
          <w:rFonts w:ascii="Arial" w:hAnsi="Arial" w:cs="Arial"/>
          <w:color w:val="777777"/>
          <w:sz w:val="20"/>
          <w:szCs w:val="20"/>
        </w:rPr>
        <w:t xml:space="preserve"> ulusal kimliği oluşturulmuştur. Bu kimliğin oluşmasında, kul nitelikli insanların yurttaş-birey niteliği kazanması önemli bir noktadır. Atatürk bunun yolunu, kısaca halkın kendi kendisini idaresi, yani demokrasi demek olan Cumhuriyet’te görmüştür.</w:t>
      </w:r>
      <w:r>
        <w:rPr>
          <w:rStyle w:val="apple-converted-space"/>
          <w:rFonts w:ascii="Arial" w:hAnsi="Arial" w:cs="Arial"/>
          <w:color w:val="777777"/>
          <w:sz w:val="20"/>
          <w:szCs w:val="20"/>
        </w:rPr>
        <w:t> </w:t>
      </w:r>
      <w:r>
        <w:rPr>
          <w:rFonts w:ascii="Arial" w:hAnsi="Arial" w:cs="Arial"/>
          <w:color w:val="777777"/>
          <w:sz w:val="20"/>
          <w:szCs w:val="20"/>
        </w:rPr>
        <w:br/>
        <w:t>Halkçılık: Gerek içeriği gerekse hedefleri açısından bakıldığında, Cumhuriyet Devrimi ayrıca bir sosyal devrim niteliği de taşır. Başta İsviçre Medeni Kanunu olmak üzere, Batı kanunlarının Türkiye´de uygulamaya konulmasıyla birlikte kadınların statüsünde köklü değişiklikler olmuş, 1934 yılında kabul edilen bir kanun ile kadınlar seçme ve seçilme hakkını almışlardır. Atatürk çeşitli ortamlarda, Türkiye´</w:t>
      </w:r>
      <w:proofErr w:type="spellStart"/>
      <w:r>
        <w:rPr>
          <w:rFonts w:ascii="Arial" w:hAnsi="Arial" w:cs="Arial"/>
          <w:color w:val="777777"/>
          <w:sz w:val="20"/>
          <w:szCs w:val="20"/>
        </w:rPr>
        <w:t>nin</w:t>
      </w:r>
      <w:proofErr w:type="spellEnd"/>
      <w:r>
        <w:rPr>
          <w:rFonts w:ascii="Arial" w:hAnsi="Arial" w:cs="Arial"/>
          <w:color w:val="777777"/>
          <w:sz w:val="20"/>
          <w:szCs w:val="20"/>
        </w:rPr>
        <w:t xml:space="preserve"> gerçek yöneticilerinin köylüler olduğunu söylemiştir. Aslında bu durum Türkiye için bir gerçek olmaktan çok bir hedef niteliğindedir. Halkçılık ilkesi sınıf ayrıcalıklarına ve sınıf farklılıklarına karşı olmak ve hiçbir bireyin, ailenin, sınıfın veya organizasyonun diğerlerinin daha üzerinde olmasını kabul etmemek demektir. Halkçılık, Türk vatandaşlığı olarak ifade edilen bir fikre dayanır. Gurur ile birleşen vatandaşlık fikri, halkın daha fazla çalışması için gerekli psikolojik teşviki sağlar, birlik fikrinin ve ulusal bir kimliğin kazanılmasına yardımcı olur. Laiklik: Laiklik yalnızca devlet ve dinin birbirinden ayrılması anlamına gelmez ayrıca eğitim, kültür ve yasama alanlarının da dinden bağımsız olması anlamını taşır. Laiklik, devletin dini düşünce ve dini kuruluşların etkisinden bağımsız </w:t>
      </w:r>
      <w:proofErr w:type="gramStart"/>
      <w:r>
        <w:rPr>
          <w:rFonts w:ascii="Arial" w:hAnsi="Arial" w:cs="Arial"/>
          <w:color w:val="777777"/>
          <w:sz w:val="20"/>
          <w:szCs w:val="20"/>
        </w:rPr>
        <w:t>olması,</w:t>
      </w:r>
      <w:proofErr w:type="gramEnd"/>
      <w:r>
        <w:rPr>
          <w:rFonts w:ascii="Arial" w:hAnsi="Arial" w:cs="Arial"/>
          <w:color w:val="777777"/>
          <w:sz w:val="20"/>
          <w:szCs w:val="20"/>
        </w:rPr>
        <w:t xml:space="preserve"> ve genel olarak düşünce özgürlüğü anlamına gelmektedir. Devrimlerin birçoğu laikliği gerçekleştirmek amacıyla yapılmış ve diğerleri ise laikliğe ulaşılmış olması sayesinde gerçekleştirilebilmiştir. Laiklik ilkesi akılcı ve dini siyasetin dışında tutan bir ilkedir. Osmanlı döneminde matbaanın geciktirilmesinde olduğu gibi dinin yenilikler karşısında nasıl tutucu bir silah haline geldiğini yaşamış olan Türkiye Cumhuriyeti kurucuları açısından dinin din dışı sivil yapı üzerinde yaratabileceği baskıları önlemenin bir aracıdır. </w:t>
      </w:r>
      <w:proofErr w:type="gramStart"/>
      <w:r>
        <w:rPr>
          <w:rFonts w:ascii="Arial" w:hAnsi="Arial" w:cs="Arial"/>
          <w:color w:val="777777"/>
          <w:sz w:val="20"/>
          <w:szCs w:val="20"/>
        </w:rPr>
        <w:t>İnkılapçılık</w:t>
      </w:r>
      <w:proofErr w:type="gramEnd"/>
      <w:r>
        <w:rPr>
          <w:rFonts w:ascii="Arial" w:hAnsi="Arial" w:cs="Arial"/>
          <w:color w:val="777777"/>
          <w:sz w:val="20"/>
          <w:szCs w:val="20"/>
        </w:rPr>
        <w:t>: Atatürk´ün ortaya koyduğu en önemli ilkelerden birisi de inkılapçılıktır. Bu ilkenin anlamı Türkiye´</w:t>
      </w:r>
      <w:proofErr w:type="spellStart"/>
      <w:r>
        <w:rPr>
          <w:rFonts w:ascii="Arial" w:hAnsi="Arial" w:cs="Arial"/>
          <w:color w:val="777777"/>
          <w:sz w:val="20"/>
          <w:szCs w:val="20"/>
        </w:rPr>
        <w:t>nin</w:t>
      </w:r>
      <w:proofErr w:type="spellEnd"/>
      <w:r>
        <w:rPr>
          <w:rFonts w:ascii="Arial" w:hAnsi="Arial" w:cs="Arial"/>
          <w:color w:val="777777"/>
          <w:sz w:val="20"/>
          <w:szCs w:val="20"/>
        </w:rPr>
        <w:t xml:space="preserve"> yenilikler yaparak geleneksel kuruluşlarını modern kuruluşlarla değiştirmiş olmasıdır. Geleneksel kavramların bir kenara itilip modern kavramların benimsenmesi demektir. </w:t>
      </w:r>
      <w:proofErr w:type="gramStart"/>
      <w:r>
        <w:rPr>
          <w:rFonts w:ascii="Arial" w:hAnsi="Arial" w:cs="Arial"/>
          <w:color w:val="777777"/>
          <w:sz w:val="20"/>
          <w:szCs w:val="20"/>
        </w:rPr>
        <w:t>İnkılapçılık</w:t>
      </w:r>
      <w:proofErr w:type="gramEnd"/>
      <w:r>
        <w:rPr>
          <w:rFonts w:ascii="Arial" w:hAnsi="Arial" w:cs="Arial"/>
          <w:color w:val="777777"/>
          <w:sz w:val="20"/>
          <w:szCs w:val="20"/>
        </w:rPr>
        <w:t xml:space="preserve"> ilkesi, yapılmış olan devrimlerin tanınıp kabul edilmelerinin çok ötesine geçmiştir. Milliyetçilik: Cumhuriyet devrimi ayrıca milliyetçi bir devrimdir. Bu milliyetçilik ırkçı bir yapıda değildir; yurtseverlikle sınırlıdır. Bu devrimin amacı, Türkiye Cumhuriyetinin bağımsızlığının korunması ve ayrıca Cumhuriyetin siyasal yönden gelişmesidir. Bu milliyetçilik, tüm diğer ulusların bağımsızlık haklarına saygılıdır; sosyal içeriklidir; yalnızca anti - emperyalist olmayıp, aynı zamanda gerek hanedan yönetimine, gerekse herhangi bir sınıfın Türk toplumunu yönetmesine de karşıdır ve nihayet bu milliyetçilik Türk devletinin vatanı ve halkı ile bölünmez bir bütün olduğu ilkesine inanmaktadır. Devletçilik: Mustafa Kemal Atatürk yapmış olduğu açıklamalarda ve politikalarında Türkiye´</w:t>
      </w:r>
      <w:proofErr w:type="spellStart"/>
      <w:r>
        <w:rPr>
          <w:rFonts w:ascii="Arial" w:hAnsi="Arial" w:cs="Arial"/>
          <w:color w:val="777777"/>
          <w:sz w:val="20"/>
          <w:szCs w:val="20"/>
        </w:rPr>
        <w:t>nin</w:t>
      </w:r>
      <w:proofErr w:type="spellEnd"/>
      <w:r>
        <w:rPr>
          <w:rFonts w:ascii="Arial" w:hAnsi="Arial" w:cs="Arial"/>
          <w:color w:val="777777"/>
          <w:sz w:val="20"/>
          <w:szCs w:val="20"/>
        </w:rPr>
        <w:t xml:space="preserve"> bir bütün olarak modernizasyonunun ekonomik ve teknolojik gelişmeye önemli ölçüde bağlı olduğunu ifade etmiştir. Bu bağlamda, devletçilik ilkesini de devletin, ülkenin genel ekonomik faaliyetlerinin düzenlenmesi ve özel sektörün girmek istemediği veya yetersiz kaldığı ya da ulusal çıkarların gerekli kıldığı alanlara girmesi anlamında yorumlamaktadır. Ancak, devletçilik ilkesinin uygulanmasında, devlet yalnızca ekonomik faaliyetlerin temel kaynağını teşkil etmemiş, aynı zamanda ülkenin büyük sanayi kuruluşlarının da sahibi olmuştur.</w:t>
      </w:r>
    </w:p>
    <w:sectPr w:rsidR="009F2E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579C9"/>
    <w:rsid w:val="006579C9"/>
    <w:rsid w:val="009F2E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6579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Zeynep</cp:lastModifiedBy>
  <cp:revision>2</cp:revision>
  <dcterms:created xsi:type="dcterms:W3CDTF">2015-01-28T11:57:00Z</dcterms:created>
  <dcterms:modified xsi:type="dcterms:W3CDTF">2015-01-28T11:57:00Z</dcterms:modified>
</cp:coreProperties>
</file>